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4F7" w:rsidRPr="00C65FD1" w:rsidRDefault="003974F7" w:rsidP="007B3BDA">
      <w:pPr>
        <w:spacing w:after="0" w:line="240" w:lineRule="auto"/>
        <w:rPr>
          <w:rFonts w:ascii="Cambria" w:hAnsi="Cambria"/>
        </w:rPr>
      </w:pPr>
      <w:r w:rsidRPr="00C65FD1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FEB08" wp14:editId="1CE87E7B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974F7" w:rsidRDefault="003974F7" w:rsidP="003974F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9</w:t>
                            </w:r>
                            <w:r>
                              <w:rPr>
                                <w:rFonts w:ascii="Cambria" w:hAnsi="Cambria"/>
                              </w:rPr>
                              <w:t>9: Inscribed &amp; Circumscribed Polygons</w:t>
                            </w:r>
                          </w:p>
                          <w:p w:rsidR="003974F7" w:rsidRPr="00DF7CFD" w:rsidRDefault="003974F7" w:rsidP="003974F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3974F7" w:rsidRPr="00453D20" w:rsidRDefault="003974F7" w:rsidP="003974F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3974F7" w:rsidRPr="00453D20" w:rsidRDefault="003974F7" w:rsidP="003974F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FFEB08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3974F7" w:rsidRDefault="003974F7" w:rsidP="003974F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9</w:t>
                      </w:r>
                      <w:r>
                        <w:rPr>
                          <w:rFonts w:ascii="Cambria" w:hAnsi="Cambria"/>
                        </w:rPr>
                        <w:t>9: Inscribed &amp; Circumscribed Polygons</w:t>
                      </w:r>
                    </w:p>
                    <w:p w:rsidR="003974F7" w:rsidRPr="00DF7CFD" w:rsidRDefault="003974F7" w:rsidP="003974F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3974F7" w:rsidRPr="00453D20" w:rsidRDefault="003974F7" w:rsidP="003974F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3974F7" w:rsidRPr="00453D20" w:rsidRDefault="003974F7" w:rsidP="003974F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C65FD1">
        <w:rPr>
          <w:rFonts w:ascii="Cambria" w:hAnsi="Cambria"/>
          <w:color w:val="000000"/>
        </w:rPr>
        <w:t xml:space="preserve"> Name: ______________________________ TP: _______</w:t>
      </w:r>
    </w:p>
    <w:p w:rsidR="003974F7" w:rsidRPr="00C65FD1" w:rsidRDefault="003974F7" w:rsidP="007B3BDA">
      <w:pPr>
        <w:spacing w:after="0" w:line="240" w:lineRule="auto"/>
        <w:ind w:left="360"/>
        <w:rPr>
          <w:rFonts w:ascii="Cambria" w:hAnsi="Cambria"/>
        </w:rPr>
      </w:pPr>
    </w:p>
    <w:p w:rsidR="003974F7" w:rsidRPr="00C65FD1" w:rsidRDefault="003974F7" w:rsidP="007B3BDA">
      <w:pPr>
        <w:spacing w:line="240" w:lineRule="auto"/>
        <w:rPr>
          <w:rFonts w:ascii="Cambria" w:hAnsi="Cambria"/>
          <w:b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7"/>
        <w:gridCol w:w="4753"/>
      </w:tblGrid>
      <w:tr w:rsidR="007B3BDA" w:rsidRPr="00C65FD1" w:rsidTr="008F68C9">
        <w:trPr>
          <w:trHeight w:val="2978"/>
        </w:trPr>
        <w:tc>
          <w:tcPr>
            <w:tcW w:w="5227" w:type="dxa"/>
          </w:tcPr>
          <w:p w:rsidR="007B3BDA" w:rsidRPr="00C65FD1" w:rsidRDefault="007B3BDA" w:rsidP="007B3B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 xml:space="preserve">The diameter of the circle below is 5 in. Find the missing side lengths of the triangle. 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  <w:b/>
                <w:noProof/>
              </w:rPr>
              <w:drawing>
                <wp:inline distT="0" distB="0" distL="0" distR="0" wp14:anchorId="36F481B4" wp14:editId="5D20AA3C">
                  <wp:extent cx="1057275" cy="1035469"/>
                  <wp:effectExtent l="0" t="0" r="0" b="0"/>
                  <wp:docPr id="12" name="Picture 12" descr="../../../../../Desktop/Screen%20Shot%202016-03-16%20at%208.24.4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3-16%20at%208.24.4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738" cy="104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</w:p>
        </w:tc>
        <w:tc>
          <w:tcPr>
            <w:tcW w:w="4753" w:type="dxa"/>
          </w:tcPr>
          <w:p w:rsidR="007B3BDA" w:rsidRPr="00C65FD1" w:rsidRDefault="007B3BDA" w:rsidP="007B3B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>Line segment AC is a diameter of the circle such that AC = 9 cm. BC is 6 cm. Find the missing leg of the triangle.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  <w:b/>
                <w:noProof/>
              </w:rPr>
              <w:drawing>
                <wp:inline distT="0" distB="0" distL="0" distR="0" wp14:anchorId="492FA374" wp14:editId="439E62F2">
                  <wp:extent cx="990600" cy="1094430"/>
                  <wp:effectExtent l="0" t="0" r="0" b="0"/>
                  <wp:docPr id="10" name="Picture 10" descr="../../../../../Desktop/Screen%20Shot%202016-03-16%20at%208.19.2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3-16%20at%208.19.2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688" cy="1109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BDA" w:rsidRPr="00C65FD1" w:rsidTr="008F68C9">
        <w:tc>
          <w:tcPr>
            <w:tcW w:w="5227" w:type="dxa"/>
          </w:tcPr>
          <w:p w:rsidR="007B3BDA" w:rsidRPr="00C65FD1" w:rsidRDefault="007B3BDA" w:rsidP="007B3B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>A s</w:t>
            </w:r>
            <w:r w:rsidRPr="00C65FD1">
              <w:rPr>
                <w:rFonts w:ascii="Cambria" w:hAnsi="Cambria"/>
              </w:rPr>
              <w:t xml:space="preserve">quare is inscribed in a circle that has a radius of 5. </w:t>
            </w:r>
            <w:r w:rsidRPr="00C65FD1">
              <w:rPr>
                <w:rFonts w:ascii="Cambria" w:hAnsi="Cambria"/>
              </w:rPr>
              <w:br/>
              <w:t xml:space="preserve">a) </w:t>
            </w:r>
            <w:r w:rsidRPr="00C65FD1">
              <w:rPr>
                <w:rFonts w:ascii="Cambria" w:hAnsi="Cambria"/>
              </w:rPr>
              <w:t xml:space="preserve">Draw a picture of the figure. 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  <w:t xml:space="preserve">b) Find the length of the diagonal of the square. 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  <w:t xml:space="preserve">c) Find the area of the square and the circle.  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</w:p>
        </w:tc>
        <w:tc>
          <w:tcPr>
            <w:tcW w:w="4753" w:type="dxa"/>
          </w:tcPr>
          <w:p w:rsidR="007B3BDA" w:rsidRPr="00C65FD1" w:rsidRDefault="007B3BDA" w:rsidP="007B3B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 xml:space="preserve">A square is inscribed in a circle. The diagonal is 12 cm long. 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  <w:t xml:space="preserve">a) Draw a picture 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  <w:t xml:space="preserve">b) </w:t>
            </w:r>
            <w:r w:rsidRPr="00C65FD1">
              <w:rPr>
                <w:rFonts w:ascii="Cambria" w:hAnsi="Cambria"/>
              </w:rPr>
              <w:t xml:space="preserve">What is the area of the square? 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</w:p>
        </w:tc>
      </w:tr>
      <w:tr w:rsidR="007B3BDA" w:rsidRPr="00C65FD1" w:rsidTr="008F68C9">
        <w:tc>
          <w:tcPr>
            <w:tcW w:w="5227" w:type="dxa"/>
          </w:tcPr>
          <w:p w:rsidR="007B3BDA" w:rsidRPr="00C65FD1" w:rsidRDefault="007B3BDA" w:rsidP="007B3B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>A circle is circumscribed by a square. The radius of the circle</w:t>
            </w:r>
            <w:r w:rsidRPr="00C65FD1">
              <w:rPr>
                <w:rFonts w:ascii="Cambria" w:hAnsi="Cambria"/>
              </w:rPr>
              <w:t xml:space="preserve"> is 7 cm. 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  <w:t>a) Draw a picture.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  <w:t>b</w:t>
            </w:r>
            <w:r w:rsidRPr="00C65FD1">
              <w:rPr>
                <w:rFonts w:ascii="Cambria" w:hAnsi="Cambria"/>
              </w:rPr>
              <w:t xml:space="preserve">) Find the area of a circle. 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  <w:t xml:space="preserve">c) Find the area of the square. 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</w:p>
        </w:tc>
        <w:tc>
          <w:tcPr>
            <w:tcW w:w="4753" w:type="dxa"/>
          </w:tcPr>
          <w:p w:rsidR="007B3BDA" w:rsidRPr="00C65FD1" w:rsidRDefault="007B3BDA" w:rsidP="007B3B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 xml:space="preserve">A circle is inscribed in a square. The side length of the square is 10 in. Find the area of the square and the area of the circle. </w:t>
            </w:r>
            <w:r w:rsidRPr="00C65FD1">
              <w:rPr>
                <w:rFonts w:ascii="Cambria" w:hAnsi="Cambria"/>
              </w:rPr>
              <w:br/>
            </w:r>
          </w:p>
        </w:tc>
      </w:tr>
      <w:tr w:rsidR="007B3BDA" w:rsidRPr="00C65FD1" w:rsidTr="008F68C9">
        <w:tc>
          <w:tcPr>
            <w:tcW w:w="5227" w:type="dxa"/>
          </w:tcPr>
          <w:p w:rsidR="007B3BDA" w:rsidRPr="00C65FD1" w:rsidRDefault="00070851" w:rsidP="000708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 xml:space="preserve">A square ABCD is inscribed in another square PQRS. The side length of PQRS </w:t>
            </w:r>
            <w:r w:rsidR="007B3BDA" w:rsidRPr="00C65FD1">
              <w:rPr>
                <w:rFonts w:ascii="Cambria" w:hAnsi="Cambria"/>
              </w:rPr>
              <w:t xml:space="preserve"> is 5 in. Find the area of the inscribed square. </w:t>
            </w:r>
            <w:r w:rsidR="007B3BDA" w:rsidRPr="00C65FD1">
              <w:rPr>
                <w:rFonts w:ascii="Cambria" w:hAnsi="Cambria"/>
              </w:rPr>
              <w:br/>
            </w:r>
          </w:p>
        </w:tc>
        <w:tc>
          <w:tcPr>
            <w:tcW w:w="4753" w:type="dxa"/>
          </w:tcPr>
          <w:p w:rsidR="007B3BDA" w:rsidRPr="00C65FD1" w:rsidRDefault="007B3BDA" w:rsidP="007B3B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 xml:space="preserve">The radius of the circle below is 10 cm. 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  <w:t>a) Fin</w:t>
            </w:r>
            <w:r w:rsidR="00070851" w:rsidRPr="00C65FD1">
              <w:rPr>
                <w:rFonts w:ascii="Cambria" w:hAnsi="Cambria"/>
              </w:rPr>
              <w:t xml:space="preserve">d the area of the triangle. </w:t>
            </w:r>
            <w:r w:rsidRPr="00C65FD1">
              <w:rPr>
                <w:rFonts w:ascii="Cambria" w:hAnsi="Cambria"/>
              </w:rPr>
              <w:br/>
              <w:t>b</w:t>
            </w:r>
            <w:r w:rsidR="00070851" w:rsidRPr="00C65FD1">
              <w:rPr>
                <w:rFonts w:ascii="Cambria" w:hAnsi="Cambria"/>
              </w:rPr>
              <w:t xml:space="preserve">) Find the area of the circle. </w:t>
            </w:r>
            <w:r w:rsidRPr="00C65FD1">
              <w:rPr>
                <w:rFonts w:ascii="Cambria" w:hAnsi="Cambria"/>
              </w:rPr>
              <w:br/>
              <w:t xml:space="preserve">c) Find the area of the square. 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  <w:noProof/>
              </w:rPr>
              <w:drawing>
                <wp:inline distT="0" distB="0" distL="0" distR="0" wp14:anchorId="34F5347C" wp14:editId="3DEB38BD">
                  <wp:extent cx="1362075" cy="1288887"/>
                  <wp:effectExtent l="0" t="0" r="0" b="6985"/>
                  <wp:docPr id="13" name="Picture 13" descr="../../../../../Desktop/Screen%20Shot%202016-03-16%20at%208.27.24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Screen%20Shot%202016-03-16%20at%208.27.24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672" cy="1297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BDA" w:rsidRPr="00C65FD1" w:rsidTr="008F68C9">
        <w:tc>
          <w:tcPr>
            <w:tcW w:w="5227" w:type="dxa"/>
          </w:tcPr>
          <w:p w:rsidR="007B3BDA" w:rsidRPr="00C65FD1" w:rsidRDefault="007B3BDA" w:rsidP="007B3B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lastRenderedPageBreak/>
              <w:br/>
            </w:r>
            <w:r w:rsidRPr="00C65FD1">
              <w:rPr>
                <w:rFonts w:ascii="Cambria" w:hAnsi="Cambria"/>
                <w:b/>
                <w:noProof/>
              </w:rPr>
              <w:drawing>
                <wp:inline distT="0" distB="0" distL="0" distR="0" wp14:anchorId="0597D39A" wp14:editId="2C9D6BCD">
                  <wp:extent cx="2384358" cy="2384358"/>
                  <wp:effectExtent l="0" t="0" r="3810" b="3810"/>
                  <wp:docPr id="8" name="Picture 8" descr="../../../../../Desktop/Screen%20Shot%202016-03-16%20at%208.13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3-16%20at%208.13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010" cy="2396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3" w:type="dxa"/>
          </w:tcPr>
          <w:p w:rsidR="007B3BDA" w:rsidRPr="00C65FD1" w:rsidRDefault="007B3BDA" w:rsidP="007B3B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>Find m</w:t>
            </w:r>
            <w:r w:rsidRPr="00C65FD1">
              <w:rPr>
                <w:rFonts w:ascii="Cambria" w:hAnsi="Cambria"/>
              </w:rPr>
              <w:sym w:font="Symbol" w:char="F0D0"/>
            </w:r>
            <w:r w:rsidR="008F68C9" w:rsidRPr="00C65FD1">
              <w:rPr>
                <w:rFonts w:ascii="Cambria" w:hAnsi="Cambria"/>
              </w:rPr>
              <w:t>ABC</w:t>
            </w:r>
            <w:r w:rsidR="008F68C9" w:rsidRPr="00C65FD1">
              <w:rPr>
                <w:rFonts w:ascii="Cambria" w:hAnsi="Cambria"/>
              </w:rPr>
              <w:br/>
            </w:r>
            <w:r w:rsidR="008F68C9" w:rsidRPr="00C65FD1">
              <w:rPr>
                <w:rFonts w:ascii="Cambria" w:hAnsi="Cambria"/>
              </w:rPr>
              <w:br/>
            </w:r>
          </w:p>
          <w:p w:rsidR="007B3BDA" w:rsidRPr="00C65FD1" w:rsidRDefault="007B3BDA" w:rsidP="007B3B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>Find m</w:t>
            </w:r>
            <w:r w:rsidRPr="00C65FD1">
              <w:rPr>
                <w:rFonts w:ascii="Cambria" w:hAnsi="Cambria"/>
              </w:rPr>
              <w:sym w:font="Symbol" w:char="F0D0"/>
            </w:r>
            <w:r w:rsidRPr="00C65FD1">
              <w:rPr>
                <w:rFonts w:ascii="Cambria" w:hAnsi="Cambria"/>
              </w:rPr>
              <w:t>AOB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</w:p>
          <w:p w:rsidR="007B3BDA" w:rsidRPr="00C65FD1" w:rsidRDefault="007B3BDA" w:rsidP="007B3B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>J is the midpoint of segment AB. Find m</w:t>
            </w:r>
            <w:r w:rsidRPr="00C65FD1">
              <w:rPr>
                <w:rFonts w:ascii="Cambria" w:hAnsi="Cambria"/>
              </w:rPr>
              <w:sym w:font="Symbol" w:char="F0D0"/>
            </w:r>
            <w:r w:rsidR="008F68C9" w:rsidRPr="00C65FD1">
              <w:rPr>
                <w:rFonts w:ascii="Cambria" w:hAnsi="Cambria"/>
              </w:rPr>
              <w:t>AOJ.</w:t>
            </w:r>
            <w:r w:rsidR="008F68C9"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</w:p>
          <w:p w:rsidR="007B3BDA" w:rsidRPr="00C65FD1" w:rsidRDefault="007B3BDA" w:rsidP="007B3B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>Find m</w:t>
            </w:r>
            <w:r w:rsidRPr="00C65FD1">
              <w:rPr>
                <w:rFonts w:ascii="Cambria" w:hAnsi="Cambria"/>
              </w:rPr>
              <w:sym w:font="Symbol" w:char="F0D0"/>
            </w:r>
            <w:r w:rsidRPr="00C65FD1">
              <w:rPr>
                <w:rFonts w:ascii="Cambria" w:hAnsi="Cambria"/>
              </w:rPr>
              <w:t>JAO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</w:p>
          <w:p w:rsidR="007B3BDA" w:rsidRPr="00C65FD1" w:rsidRDefault="007B3BDA" w:rsidP="007B3B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>Find m</w:t>
            </w:r>
            <w:r w:rsidRPr="00C65FD1">
              <w:rPr>
                <w:rFonts w:ascii="Cambria" w:hAnsi="Cambria"/>
              </w:rPr>
              <w:sym w:font="Symbol" w:char="F0D0"/>
            </w:r>
            <w:r w:rsidRPr="00C65FD1">
              <w:rPr>
                <w:rFonts w:ascii="Cambria" w:hAnsi="Cambria"/>
              </w:rPr>
              <w:t>AOE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</w:p>
        </w:tc>
      </w:tr>
      <w:tr w:rsidR="007B3BDA" w:rsidRPr="00C65FD1" w:rsidTr="00E52B1C">
        <w:tc>
          <w:tcPr>
            <w:tcW w:w="5227" w:type="dxa"/>
          </w:tcPr>
          <w:p w:rsidR="007B3BDA" w:rsidRPr="00C65FD1" w:rsidRDefault="007B3BDA" w:rsidP="007B3B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  <w:b/>
                <w:noProof/>
              </w:rPr>
              <w:drawing>
                <wp:inline distT="0" distB="0" distL="0" distR="0" wp14:anchorId="1806B10E" wp14:editId="53C32A32">
                  <wp:extent cx="2612958" cy="2434224"/>
                  <wp:effectExtent l="0" t="0" r="3810" b="4445"/>
                  <wp:docPr id="7" name="Picture 7" descr="../../../../../Desktop/Screen%20Shot%202016-03-16%20at%208.13.4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3-16%20at%208.13.4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565" cy="2440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5FD1">
              <w:rPr>
                <w:rFonts w:ascii="Cambria" w:hAnsi="Cambria"/>
              </w:rPr>
              <w:br/>
            </w:r>
          </w:p>
        </w:tc>
        <w:tc>
          <w:tcPr>
            <w:tcW w:w="4753" w:type="dxa"/>
          </w:tcPr>
          <w:p w:rsidR="007B3BDA" w:rsidRPr="00C65FD1" w:rsidRDefault="007B3BDA" w:rsidP="007B3BD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>Find m</w:t>
            </w:r>
            <w:r w:rsidRPr="00C65FD1">
              <w:rPr>
                <w:rFonts w:ascii="Cambria" w:hAnsi="Cambria"/>
              </w:rPr>
              <w:sym w:font="Symbol" w:char="F0D0"/>
            </w:r>
            <w:r w:rsidR="008F68C9" w:rsidRPr="00C65FD1">
              <w:rPr>
                <w:rFonts w:ascii="Cambria" w:hAnsi="Cambria"/>
              </w:rPr>
              <w:t>ABC</w:t>
            </w:r>
            <w:r w:rsidR="008F68C9" w:rsidRPr="00C65FD1">
              <w:rPr>
                <w:rFonts w:ascii="Cambria" w:hAnsi="Cambria"/>
              </w:rPr>
              <w:br/>
            </w:r>
            <w:r w:rsidR="008F68C9" w:rsidRPr="00C65FD1">
              <w:rPr>
                <w:rFonts w:ascii="Cambria" w:hAnsi="Cambria"/>
              </w:rPr>
              <w:br/>
            </w:r>
          </w:p>
          <w:p w:rsidR="007B3BDA" w:rsidRPr="00C65FD1" w:rsidRDefault="007B3BDA" w:rsidP="007B3BD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>Find m</w:t>
            </w:r>
            <w:r w:rsidRPr="00C65FD1">
              <w:rPr>
                <w:rFonts w:ascii="Cambria" w:hAnsi="Cambria"/>
              </w:rPr>
              <w:sym w:font="Symbol" w:char="F0D0"/>
            </w:r>
            <w:r w:rsidRPr="00C65FD1">
              <w:rPr>
                <w:rFonts w:ascii="Cambria" w:hAnsi="Cambria"/>
              </w:rPr>
              <w:t>AOB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</w:p>
          <w:p w:rsidR="007B3BDA" w:rsidRPr="00C65FD1" w:rsidRDefault="007B3BDA" w:rsidP="007B3BD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>J is the midpoint of segment AB. Find m</w:t>
            </w:r>
            <w:r w:rsidRPr="00C65FD1">
              <w:rPr>
                <w:rFonts w:ascii="Cambria" w:hAnsi="Cambria"/>
              </w:rPr>
              <w:sym w:font="Symbol" w:char="F0D0"/>
            </w:r>
            <w:r w:rsidR="008F68C9" w:rsidRPr="00C65FD1">
              <w:rPr>
                <w:rFonts w:ascii="Cambria" w:hAnsi="Cambria"/>
              </w:rPr>
              <w:t>AOJ.</w:t>
            </w:r>
            <w:r w:rsidR="008F68C9"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</w:p>
          <w:p w:rsidR="007B3BDA" w:rsidRPr="00C65FD1" w:rsidRDefault="007B3BDA" w:rsidP="007B3BD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>Find m</w:t>
            </w:r>
            <w:r w:rsidRPr="00C65FD1">
              <w:rPr>
                <w:rFonts w:ascii="Cambria" w:hAnsi="Cambria"/>
              </w:rPr>
              <w:sym w:font="Symbol" w:char="F0D0"/>
            </w:r>
            <w:r w:rsidRPr="00C65FD1">
              <w:rPr>
                <w:rFonts w:ascii="Cambria" w:hAnsi="Cambria"/>
              </w:rPr>
              <w:t>JAO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</w:p>
          <w:p w:rsidR="007B3BDA" w:rsidRPr="00C65FD1" w:rsidRDefault="007B3BDA" w:rsidP="007B3BD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b/>
              </w:rPr>
            </w:pPr>
            <w:r w:rsidRPr="00C65FD1">
              <w:rPr>
                <w:rFonts w:ascii="Cambria" w:hAnsi="Cambria"/>
              </w:rPr>
              <w:t>Find m</w:t>
            </w:r>
            <w:r w:rsidRPr="00C65FD1">
              <w:rPr>
                <w:rFonts w:ascii="Cambria" w:hAnsi="Cambria"/>
              </w:rPr>
              <w:sym w:font="Symbol" w:char="F0D0"/>
            </w:r>
            <w:r w:rsidRPr="00C65FD1">
              <w:rPr>
                <w:rFonts w:ascii="Cambria" w:hAnsi="Cambria"/>
              </w:rPr>
              <w:t>AOE</w:t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  <w:r w:rsidRPr="00C65FD1">
              <w:rPr>
                <w:rFonts w:ascii="Cambria" w:hAnsi="Cambria"/>
              </w:rPr>
              <w:br/>
            </w:r>
          </w:p>
        </w:tc>
      </w:tr>
      <w:tr w:rsidR="00E52B1C" w:rsidRPr="00C65FD1" w:rsidTr="00A55FC9">
        <w:trPr>
          <w:trHeight w:val="3347"/>
        </w:trPr>
        <w:tc>
          <w:tcPr>
            <w:tcW w:w="5227" w:type="dxa"/>
          </w:tcPr>
          <w:p w:rsidR="00E52B1C" w:rsidRPr="00C65FD1" w:rsidRDefault="00C65FD1" w:rsidP="007B3BD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</w:rPr>
            </w:pPr>
            <w:r w:rsidRPr="00C65FD1">
              <w:rPr>
                <w:rFonts w:ascii="Cambria" w:hAnsi="Cambria"/>
                <w:bCs/>
              </w:rPr>
              <w:t xml:space="preserve">The area </w:t>
            </w:r>
            <w:r w:rsidRPr="00C65FD1">
              <w:rPr>
                <w:rFonts w:ascii="Cambria" w:hAnsi="Cambria"/>
                <w:bCs/>
              </w:rPr>
              <w:t xml:space="preserve">of the circle is </w:t>
            </w:r>
            <m:oMath>
              <m:r>
                <w:rPr>
                  <w:rFonts w:ascii="Cambria Math" w:hAnsi="Cambria Math"/>
                </w:rPr>
                <m:t>64π</m:t>
              </m:r>
            </m:oMath>
            <w:r w:rsidRPr="00C65FD1">
              <w:rPr>
                <w:rFonts w:ascii="Cambria" w:hAnsi="Cambria"/>
                <w:bCs/>
              </w:rPr>
              <w:t>. What is the area of the square?</w:t>
            </w:r>
          </w:p>
          <w:p w:rsidR="00C65FD1" w:rsidRPr="00C65FD1" w:rsidRDefault="00C65FD1" w:rsidP="00C65FD1">
            <w:pPr>
              <w:pStyle w:val="ListParagraph"/>
              <w:spacing w:after="0" w:line="240" w:lineRule="auto"/>
              <w:ind w:left="360"/>
              <w:rPr>
                <w:rFonts w:ascii="Cambria" w:hAnsi="Cambria"/>
              </w:rPr>
            </w:pPr>
            <w:r w:rsidRPr="00C65FD1">
              <w:rPr>
                <w:rFonts w:ascii="Cambria" w:eastAsia="Times New Roman" w:hAnsi="Cambria"/>
                <w:noProof/>
              </w:rPr>
              <w:drawing>
                <wp:inline distT="0" distB="0" distL="0" distR="0" wp14:anchorId="7C6576C8" wp14:editId="5B8AE3AC">
                  <wp:extent cx="1400175" cy="1400175"/>
                  <wp:effectExtent l="0" t="0" r="9525" b="9525"/>
                  <wp:docPr id="42" name="Picture 42" descr="quare Inscribed In A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quare Inscribed In A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3" w:type="dxa"/>
          </w:tcPr>
          <w:p w:rsidR="00E52B1C" w:rsidRPr="00C65FD1" w:rsidRDefault="00C65FD1" w:rsidP="00C65F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</w:rPr>
            </w:pPr>
            <w:r w:rsidRPr="00C65FD1"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371475</wp:posOffset>
                  </wp:positionV>
                  <wp:extent cx="1381125" cy="1388208"/>
                  <wp:effectExtent l="0" t="0" r="0" b="2540"/>
                  <wp:wrapTight wrapText="bothSides">
                    <wp:wrapPolygon edited="0">
                      <wp:start x="0" y="0"/>
                      <wp:lineTo x="0" y="21343"/>
                      <wp:lineTo x="21153" y="21343"/>
                      <wp:lineTo x="21153" y="0"/>
                      <wp:lineTo x="0" y="0"/>
                    </wp:wrapPolygon>
                  </wp:wrapTight>
                  <wp:docPr id="41" name="Picture 41" descr="entagon Inscribed i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ntagon Inscribed i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8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" w:hAnsi="Cambria"/>
              </w:rPr>
              <w:t xml:space="preserve">Find the area of the pentagon, if the radius is 4. </w:t>
            </w:r>
          </w:p>
        </w:tc>
      </w:tr>
      <w:tr w:rsidR="00A55FC9" w:rsidRPr="00C65FD1" w:rsidTr="00FC1B55">
        <w:trPr>
          <w:trHeight w:val="3347"/>
        </w:trPr>
        <w:tc>
          <w:tcPr>
            <w:tcW w:w="5227" w:type="dxa"/>
          </w:tcPr>
          <w:p w:rsidR="00A55FC9" w:rsidRDefault="00A55FC9" w:rsidP="00A55FC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  <w:bCs/>
              </w:rPr>
            </w:pPr>
            <w:r w:rsidRPr="00A55FC9">
              <w:rPr>
                <w:rFonts w:ascii="Cambria" w:hAnsi="Cambria"/>
                <w:bCs/>
              </w:rPr>
              <w:lastRenderedPageBreak/>
              <w:t xml:space="preserve">The area </w:t>
            </w:r>
            <w:r>
              <w:rPr>
                <w:rFonts w:ascii="Cambria" w:hAnsi="Cambria"/>
                <w:bCs/>
              </w:rPr>
              <w:t xml:space="preserve">of the outside region is </w:t>
            </w:r>
            <m:oMath>
              <m:r>
                <w:rPr>
                  <w:rFonts w:ascii="Cambria Math" w:hAnsi="Cambria Math"/>
                </w:rPr>
                <m:t>81π</m:t>
              </m:r>
            </m:oMath>
            <w:r w:rsidRPr="00A55FC9">
              <w:rPr>
                <w:rFonts w:ascii="Cambria" w:hAnsi="Cambria"/>
                <w:bCs/>
              </w:rPr>
              <w:t>. Find the area of the inner circle.</w:t>
            </w:r>
          </w:p>
          <w:p w:rsidR="00A55FC9" w:rsidRPr="00A55FC9" w:rsidRDefault="00A55FC9" w:rsidP="00A55FC9">
            <w:pPr>
              <w:pStyle w:val="ListParagraph"/>
              <w:spacing w:after="0" w:line="240" w:lineRule="auto"/>
              <w:ind w:left="360"/>
              <w:rPr>
                <w:rFonts w:ascii="Cambria" w:hAnsi="Cambria"/>
                <w:bCs/>
              </w:rPr>
            </w:pPr>
            <w:r w:rsidRPr="00C65FD1">
              <w:rPr>
                <w:rFonts w:ascii="Cambria" w:eastAsia="Times New Roman" w:hAnsi="Cambria"/>
                <w:noProof/>
              </w:rPr>
              <w:drawing>
                <wp:inline distT="0" distB="0" distL="0" distR="0" wp14:anchorId="62B2E4CF" wp14:editId="0400C793">
                  <wp:extent cx="2295525" cy="1885950"/>
                  <wp:effectExtent l="0" t="0" r="9525" b="0"/>
                  <wp:docPr id="40" name="Picture 40" descr="wo circles and one square - pro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wo circles and one square - pro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01" r="912" b="131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3" w:type="dxa"/>
          </w:tcPr>
          <w:p w:rsidR="00A55FC9" w:rsidRPr="00FC1B55" w:rsidRDefault="00FC1B55" w:rsidP="00C65F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noProof/>
              </w:rPr>
            </w:pPr>
            <w:r w:rsidRPr="00FC1B55">
              <w:rPr>
                <w:rFonts w:ascii="Cambria" w:hAnsi="Cambria"/>
                <w:bCs/>
              </w:rPr>
              <w:t>The area of the square is 128. Find the area of the inner and outer circles.</w:t>
            </w:r>
          </w:p>
          <w:p w:rsidR="00FC1B55" w:rsidRPr="00FC1B55" w:rsidRDefault="00FC1B55" w:rsidP="00FC1B55">
            <w:pPr>
              <w:pStyle w:val="ListParagraph"/>
              <w:spacing w:after="0" w:line="240" w:lineRule="auto"/>
              <w:ind w:left="360"/>
              <w:rPr>
                <w:noProof/>
              </w:rPr>
            </w:pPr>
            <w:r w:rsidRPr="00C65FD1">
              <w:rPr>
                <w:rFonts w:ascii="Cambria" w:eastAsia="Times New Roman" w:hAnsi="Cambria"/>
                <w:noProof/>
              </w:rPr>
              <w:drawing>
                <wp:inline distT="0" distB="0" distL="0" distR="0" wp14:anchorId="20F28AD3" wp14:editId="13C47BA0">
                  <wp:extent cx="2266950" cy="1866900"/>
                  <wp:effectExtent l="0" t="0" r="0" b="0"/>
                  <wp:docPr id="39" name="Picture 39" descr="wo circles and one square - pro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o circles and one square - pro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01" r="912" b="131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4B23" w:rsidRPr="00C65FD1" w:rsidTr="004376E4">
        <w:trPr>
          <w:trHeight w:val="3347"/>
        </w:trPr>
        <w:tc>
          <w:tcPr>
            <w:tcW w:w="9980" w:type="dxa"/>
            <w:gridSpan w:val="2"/>
          </w:tcPr>
          <w:p w:rsidR="00E84B23" w:rsidRPr="00E84B23" w:rsidRDefault="00E84B23" w:rsidP="00E84B23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Cs/>
              </w:rPr>
            </w:pPr>
            <w:r w:rsidRPr="00E84B23">
              <w:rPr>
                <w:rFonts w:ascii="Cambria" w:hAnsi="Cambria"/>
                <w:bCs/>
              </w:rPr>
              <w:t xml:space="preserve">Three shapes are placed inside a larger circle: an equilateral triangle, a circle and a circle that has an area that is half of the other inscribed circle. If the diameter of the outer circle is 12, what is the area of the </w:t>
            </w:r>
            <w:r>
              <w:rPr>
                <w:rFonts w:ascii="Cambria" w:hAnsi="Cambria"/>
                <w:bCs/>
              </w:rPr>
              <w:t xml:space="preserve">three shapes within the larger circle? </w:t>
            </w:r>
          </w:p>
          <w:p w:rsidR="00E84B23" w:rsidRPr="00E84B23" w:rsidRDefault="00E84B23" w:rsidP="00E84B23">
            <w:pPr>
              <w:spacing w:after="0" w:line="240" w:lineRule="auto"/>
              <w:rPr>
                <w:rFonts w:ascii="Cambria" w:hAnsi="Cambria"/>
                <w:bCs/>
              </w:rPr>
            </w:pPr>
            <w:r w:rsidRPr="00C65FD1">
              <w:rPr>
                <w:noProof/>
              </w:rPr>
              <w:drawing>
                <wp:inline distT="0" distB="0" distL="0" distR="0" wp14:anchorId="75E17EB7" wp14:editId="66C736CD">
                  <wp:extent cx="2600325" cy="2209800"/>
                  <wp:effectExtent l="0" t="0" r="9525" b="0"/>
                  <wp:docPr id="37" name="Picture 37" descr="Macintosh HD:Users:rmitrovich:Desktop:Screen Shot 2016-03-16 at 9.41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6-03-16 at 9.41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4B23" w:rsidRPr="00C65FD1" w:rsidTr="004376E4">
        <w:trPr>
          <w:trHeight w:val="3347"/>
        </w:trPr>
        <w:tc>
          <w:tcPr>
            <w:tcW w:w="9980" w:type="dxa"/>
            <w:gridSpan w:val="2"/>
          </w:tcPr>
          <w:p w:rsidR="00E84B23" w:rsidRPr="00E84B23" w:rsidRDefault="00E84B23" w:rsidP="00EC6C1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Cambria" w:hAnsi="Cambria"/>
                <w:bCs/>
              </w:rPr>
            </w:pPr>
            <w:r w:rsidRPr="00E84B23">
              <w:rPr>
                <w:rFonts w:ascii="Cambria" w:hAnsi="Cambria"/>
                <w:bCs/>
              </w:rPr>
              <w:t>Which area is larger: the shaded region on the right or the shaded region on the left? Justify your answer numerica</w:t>
            </w:r>
            <w:r w:rsidR="00EC6C16">
              <w:rPr>
                <w:rFonts w:ascii="Cambria" w:hAnsi="Cambria"/>
                <w:bCs/>
              </w:rPr>
              <w:t xml:space="preserve">lly. (Both squares are 2in. x 2in) </w:t>
            </w:r>
          </w:p>
          <w:p w:rsidR="00E84B23" w:rsidRPr="00EC6C16" w:rsidRDefault="00EC6C16" w:rsidP="00EC6C16">
            <w:pPr>
              <w:rPr>
                <w:rFonts w:ascii="Cambria" w:hAnsi="Cambria"/>
                <w:bCs/>
              </w:rPr>
            </w:pPr>
            <w:r w:rsidRPr="00C65FD1">
              <w:rPr>
                <w:rFonts w:ascii="Cambria" w:eastAsia="Times New Roman" w:hAnsi="Cambria"/>
                <w:noProof/>
              </w:rPr>
              <w:drawing>
                <wp:inline distT="0" distB="0" distL="0" distR="0" wp14:anchorId="42355BBD" wp14:editId="140D43BF">
                  <wp:extent cx="3762375" cy="1247775"/>
                  <wp:effectExtent l="0" t="0" r="9525" b="9525"/>
                  <wp:docPr id="36" name="Picture 36" descr="http://d2vlcm61l7u1fs.cloudfront.net/media%2Fcd6%2Fcd6d5f9f-2484-4d87-80cb-df2f828fc86c%2FphpAkAt0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2vlcm61l7u1fs.cloudfront.net/media%2Fcd6%2Fcd6d5f9f-2484-4d87-80cb-df2f828fc86c%2FphpAkAt0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27" t="33617" r="112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74F7" w:rsidRPr="00C65FD1" w:rsidRDefault="003974F7" w:rsidP="007B3BDA">
      <w:pPr>
        <w:spacing w:line="240" w:lineRule="auto"/>
        <w:rPr>
          <w:rFonts w:ascii="Cambria" w:hAnsi="Cambria"/>
        </w:rPr>
      </w:pPr>
    </w:p>
    <w:p w:rsidR="001428A1" w:rsidRPr="00C65FD1" w:rsidRDefault="001428A1" w:rsidP="007B3BDA">
      <w:pPr>
        <w:spacing w:line="240" w:lineRule="auto"/>
        <w:rPr>
          <w:rFonts w:ascii="Cambria" w:hAnsi="Cambria"/>
        </w:rPr>
      </w:pPr>
    </w:p>
    <w:p w:rsidR="00E52B1C" w:rsidRPr="00C65FD1" w:rsidRDefault="00E52B1C" w:rsidP="007B3BDA">
      <w:pPr>
        <w:spacing w:line="240" w:lineRule="auto"/>
        <w:rPr>
          <w:rFonts w:ascii="Cambria" w:hAnsi="Cambria"/>
        </w:rPr>
      </w:pPr>
    </w:p>
    <w:p w:rsidR="00E52B1C" w:rsidRPr="00C65FD1" w:rsidRDefault="00E52B1C" w:rsidP="007B3BDA">
      <w:pPr>
        <w:spacing w:line="240" w:lineRule="auto"/>
        <w:rPr>
          <w:rFonts w:ascii="Cambria" w:hAnsi="Cambria"/>
        </w:rPr>
      </w:pPr>
    </w:p>
    <w:p w:rsidR="00E52B1C" w:rsidRPr="00C65FD1" w:rsidRDefault="00E52B1C" w:rsidP="007B3BDA">
      <w:pPr>
        <w:spacing w:line="240" w:lineRule="auto"/>
        <w:rPr>
          <w:rFonts w:ascii="Cambria" w:hAnsi="Cambria"/>
        </w:rPr>
      </w:pPr>
      <w:bookmarkStart w:id="0" w:name="_GoBack"/>
      <w:bookmarkEnd w:id="0"/>
    </w:p>
    <w:sectPr w:rsidR="00E52B1C" w:rsidRPr="00C65FD1" w:rsidSect="00654050">
      <w:footerReference w:type="default" r:id="rId15"/>
      <w:pgSz w:w="12240" w:h="15840"/>
      <w:pgMar w:top="720" w:right="144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0" w:rsidRPr="003B57C4" w:rsidRDefault="001E5BFB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654050" w:rsidRPr="003B57C4" w:rsidRDefault="001E5BFB" w:rsidP="00654050">
    <w:pPr>
      <w:pStyle w:val="Footer"/>
      <w:rPr>
        <w:sz w:val="32"/>
        <w:szCs w:val="32"/>
      </w:rPr>
    </w:pPr>
  </w:p>
  <w:p w:rsidR="00654050" w:rsidRDefault="001E5BFB">
    <w:pPr>
      <w:pStyle w:val="Footer"/>
    </w:pPr>
  </w:p>
  <w:p w:rsidR="00654050" w:rsidRDefault="001E5BF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E53DD"/>
    <w:multiLevelType w:val="hybridMultilevel"/>
    <w:tmpl w:val="B6240BD2"/>
    <w:lvl w:ilvl="0" w:tplc="EF8087F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0F2A39"/>
    <w:multiLevelType w:val="hybridMultilevel"/>
    <w:tmpl w:val="A006B1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A4F12"/>
    <w:multiLevelType w:val="hybridMultilevel"/>
    <w:tmpl w:val="E85CBD34"/>
    <w:lvl w:ilvl="0" w:tplc="01B2773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544312"/>
    <w:multiLevelType w:val="hybridMultilevel"/>
    <w:tmpl w:val="BED23A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7374DB"/>
    <w:multiLevelType w:val="hybridMultilevel"/>
    <w:tmpl w:val="DD8CDA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33F78"/>
    <w:multiLevelType w:val="hybridMultilevel"/>
    <w:tmpl w:val="DD8CDA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40E15"/>
    <w:multiLevelType w:val="hybridMultilevel"/>
    <w:tmpl w:val="DE12EDAA"/>
    <w:lvl w:ilvl="0" w:tplc="4C5A9B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4F7"/>
    <w:rsid w:val="00070851"/>
    <w:rsid w:val="001428A1"/>
    <w:rsid w:val="001E5BFB"/>
    <w:rsid w:val="001E5C1C"/>
    <w:rsid w:val="003974F7"/>
    <w:rsid w:val="007B3BDA"/>
    <w:rsid w:val="008F68C9"/>
    <w:rsid w:val="00A55FC9"/>
    <w:rsid w:val="00A73757"/>
    <w:rsid w:val="00C65FD1"/>
    <w:rsid w:val="00E52B1C"/>
    <w:rsid w:val="00E84B23"/>
    <w:rsid w:val="00EC6C16"/>
    <w:rsid w:val="00F40873"/>
    <w:rsid w:val="00F979D3"/>
    <w:rsid w:val="00FC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137B55-2FC6-411F-80BB-10891E56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4F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97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4F7"/>
  </w:style>
  <w:style w:type="character" w:customStyle="1" w:styleId="apple-converted-space">
    <w:name w:val="apple-converted-space"/>
    <w:basedOn w:val="DefaultParagraphFont"/>
    <w:rsid w:val="003974F7"/>
  </w:style>
  <w:style w:type="table" w:styleId="TableGrid">
    <w:name w:val="Table Grid"/>
    <w:basedOn w:val="TableNormal"/>
    <w:uiPriority w:val="59"/>
    <w:rsid w:val="00397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74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974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4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4F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4F7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65F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2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5" Type="http://schemas.openxmlformats.org/officeDocument/2006/relationships/footer" Target="footer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5</cp:revision>
  <dcterms:created xsi:type="dcterms:W3CDTF">2017-05-15T12:28:00Z</dcterms:created>
  <dcterms:modified xsi:type="dcterms:W3CDTF">2017-05-15T12:55:00Z</dcterms:modified>
</cp:coreProperties>
</file>